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6AB" w:rsidRPr="006F16AB" w:rsidRDefault="006F16AB" w:rsidP="006F16AB">
      <w:pPr>
        <w:pStyle w:val="Default"/>
        <w:rPr>
          <w:sz w:val="22"/>
          <w:szCs w:val="22"/>
        </w:rPr>
      </w:pPr>
    </w:p>
    <w:p w:rsidR="006F16AB" w:rsidRDefault="006F16AB" w:rsidP="006F16AB">
      <w:pPr>
        <w:pStyle w:val="Default"/>
        <w:rPr>
          <w:b/>
          <w:bCs/>
          <w:sz w:val="22"/>
          <w:szCs w:val="22"/>
        </w:rPr>
      </w:pPr>
      <w:r w:rsidRPr="006F16AB">
        <w:rPr>
          <w:b/>
          <w:bCs/>
          <w:sz w:val="22"/>
          <w:szCs w:val="22"/>
        </w:rPr>
        <w:t xml:space="preserve">VERTIENTE 6. RESPONSABLES EN MATERIA DE PROTECCIÓN DE DATOS PERSONALES </w:t>
      </w:r>
    </w:p>
    <w:p w:rsidR="006F16AB" w:rsidRPr="006F16AB" w:rsidRDefault="006F16AB" w:rsidP="006F16AB">
      <w:pPr>
        <w:pStyle w:val="Default"/>
        <w:rPr>
          <w:sz w:val="22"/>
          <w:szCs w:val="22"/>
        </w:rPr>
      </w:pPr>
    </w:p>
    <w:p w:rsidR="006F16AB" w:rsidRPr="006F16AB" w:rsidRDefault="006F16AB" w:rsidP="006F16AB">
      <w:pPr>
        <w:pStyle w:val="Default"/>
        <w:rPr>
          <w:sz w:val="22"/>
          <w:szCs w:val="22"/>
        </w:rPr>
      </w:pPr>
      <w:r w:rsidRPr="006F16AB">
        <w:rPr>
          <w:b/>
          <w:bCs/>
          <w:sz w:val="22"/>
          <w:szCs w:val="22"/>
        </w:rPr>
        <w:t xml:space="preserve">VARIABLE Y FORMATO 6.1. EL COMITÉ DE TRANSPARENCIA Y UNIDAD DE TRANSPARENCIA </w:t>
      </w:r>
    </w:p>
    <w:p w:rsidR="006F16AB" w:rsidRDefault="006F16AB" w:rsidP="006F16AB">
      <w:pPr>
        <w:pStyle w:val="Default"/>
        <w:rPr>
          <w:b/>
          <w:bCs/>
          <w:sz w:val="22"/>
          <w:szCs w:val="22"/>
        </w:rPr>
      </w:pPr>
    </w:p>
    <w:p w:rsidR="006F16AB" w:rsidRPr="006F16AB" w:rsidRDefault="006F16AB" w:rsidP="006F16AB">
      <w:pPr>
        <w:pStyle w:val="Default"/>
        <w:rPr>
          <w:sz w:val="22"/>
          <w:szCs w:val="22"/>
        </w:rPr>
      </w:pPr>
      <w:r w:rsidRPr="006F16AB">
        <w:rPr>
          <w:b/>
          <w:bCs/>
          <w:sz w:val="22"/>
          <w:szCs w:val="22"/>
        </w:rPr>
        <w:t xml:space="preserve">Criterio 10: </w:t>
      </w:r>
    </w:p>
    <w:p w:rsidR="006F16AB" w:rsidRDefault="006F16AB" w:rsidP="006F16AB">
      <w:pPr>
        <w:pStyle w:val="Default"/>
        <w:rPr>
          <w:i/>
          <w:iCs/>
          <w:sz w:val="22"/>
          <w:szCs w:val="22"/>
        </w:rPr>
      </w:pPr>
    </w:p>
    <w:p w:rsidR="006F16AB" w:rsidRDefault="006F16AB" w:rsidP="006F16AB">
      <w:pPr>
        <w:pStyle w:val="Default"/>
        <w:rPr>
          <w:i/>
          <w:iCs/>
          <w:sz w:val="22"/>
          <w:szCs w:val="22"/>
        </w:rPr>
      </w:pPr>
      <w:r w:rsidRPr="006F16AB">
        <w:rPr>
          <w:i/>
          <w:iCs/>
          <w:sz w:val="22"/>
          <w:szCs w:val="22"/>
        </w:rPr>
        <w:t xml:space="preserve">Hipervínculo al documento que enliste el o los acuerdos realizados con instituciones públicas especializadas para auxiliar en la recepción, trámite y entrega de las respuestas a solicitudes de datos personales, en lengua indígena, braille o cualquier formato accesible correspondiente, en forma más eficiente. </w:t>
      </w:r>
    </w:p>
    <w:p w:rsidR="006F16AB" w:rsidRDefault="006F16AB" w:rsidP="006F16AB">
      <w:pPr>
        <w:pStyle w:val="Default"/>
        <w:rPr>
          <w:i/>
          <w:iCs/>
          <w:sz w:val="22"/>
          <w:szCs w:val="22"/>
        </w:rPr>
      </w:pPr>
    </w:p>
    <w:p w:rsidR="006F16AB" w:rsidRPr="006F16AB" w:rsidRDefault="006F16AB" w:rsidP="006F16AB">
      <w:pPr>
        <w:pStyle w:val="Default"/>
        <w:rPr>
          <w:sz w:val="22"/>
          <w:szCs w:val="22"/>
        </w:rPr>
      </w:pPr>
    </w:p>
    <w:p w:rsidR="006F16AB" w:rsidRDefault="006F16AB" w:rsidP="006F16AB">
      <w:pPr>
        <w:pStyle w:val="Default"/>
        <w:jc w:val="both"/>
        <w:rPr>
          <w:sz w:val="22"/>
          <w:szCs w:val="22"/>
        </w:rPr>
      </w:pPr>
      <w:r w:rsidRPr="006F16AB">
        <w:rPr>
          <w:sz w:val="22"/>
          <w:szCs w:val="22"/>
        </w:rPr>
        <w:t>En cumplimiento a la informac</w:t>
      </w:r>
      <w:r>
        <w:rPr>
          <w:sz w:val="22"/>
          <w:szCs w:val="22"/>
        </w:rPr>
        <w:t xml:space="preserve">ión dispuesta en este criterio a continuación se enlistas los acuerdos realizados con instituciones públicas para auxiliar en </w:t>
      </w:r>
      <w:r w:rsidRPr="006F16AB">
        <w:rPr>
          <w:iCs/>
          <w:sz w:val="22"/>
          <w:szCs w:val="22"/>
        </w:rPr>
        <w:t xml:space="preserve">la recepción, trámite y entrega de las respuestas a solicitudes de datos personales, en lengua indígena, braille o cualquier formato accesible correspondiente, en forma más eficiente. </w:t>
      </w:r>
      <w:r w:rsidRPr="006F16AB">
        <w:rPr>
          <w:sz w:val="22"/>
          <w:szCs w:val="22"/>
        </w:rPr>
        <w:t xml:space="preserve"> </w:t>
      </w:r>
    </w:p>
    <w:p w:rsidR="006F16AB" w:rsidRDefault="006F16AB" w:rsidP="006F16AB">
      <w:pPr>
        <w:pStyle w:val="Default"/>
        <w:jc w:val="both"/>
        <w:rPr>
          <w:sz w:val="22"/>
          <w:szCs w:val="22"/>
        </w:rPr>
      </w:pPr>
    </w:p>
    <w:p w:rsidR="006F16AB" w:rsidRPr="001D566C" w:rsidRDefault="006F16AB" w:rsidP="006F16AB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1.- </w:t>
      </w:r>
      <w:r>
        <w:rPr>
          <w:b/>
          <w:sz w:val="22"/>
          <w:szCs w:val="22"/>
        </w:rPr>
        <w:tab/>
      </w:r>
      <w:r w:rsidRPr="001D566C">
        <w:rPr>
          <w:b/>
          <w:sz w:val="22"/>
          <w:szCs w:val="22"/>
        </w:rPr>
        <w:t>Instituto Nacional de Lenguas Indígenas (INALI)</w:t>
      </w:r>
    </w:p>
    <w:p w:rsidR="001D566C" w:rsidRDefault="001D566C" w:rsidP="006F16AB">
      <w:pPr>
        <w:pStyle w:val="Default"/>
        <w:ind w:left="705"/>
        <w:jc w:val="both"/>
        <w:rPr>
          <w:sz w:val="22"/>
          <w:szCs w:val="22"/>
        </w:rPr>
      </w:pPr>
    </w:p>
    <w:p w:rsidR="006F16AB" w:rsidRDefault="006F16AB" w:rsidP="001D566C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416E39">
        <w:rPr>
          <w:b/>
          <w:sz w:val="22"/>
          <w:szCs w:val="22"/>
        </w:rPr>
        <w:t>2022 y 2023</w:t>
      </w:r>
      <w:r>
        <w:rPr>
          <w:sz w:val="22"/>
          <w:szCs w:val="22"/>
        </w:rPr>
        <w:t>: Se celebraron reuniones de trabajo con objeto de establecer las bases para la suscripción de un Convenio de Colaboración entre las partes.</w:t>
      </w:r>
    </w:p>
    <w:p w:rsidR="006F16AB" w:rsidRDefault="006F16AB" w:rsidP="001D566C">
      <w:pPr>
        <w:pStyle w:val="Default"/>
        <w:numPr>
          <w:ilvl w:val="0"/>
          <w:numId w:val="7"/>
        </w:numPr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Acuerdo: En tanto se suscribe el Convenio de Colaboración, INALI </w:t>
      </w:r>
      <w:r w:rsidR="001D566C">
        <w:rPr>
          <w:sz w:val="22"/>
          <w:szCs w:val="22"/>
        </w:rPr>
        <w:t xml:space="preserve">recomendó seguir el procedimiento descrito en la </w:t>
      </w:r>
      <w:r w:rsidR="001D566C">
        <w:rPr>
          <w:i/>
          <w:sz w:val="22"/>
          <w:szCs w:val="22"/>
        </w:rPr>
        <w:t>Guía para atenciones de solicitud de personas intérpretes traductoras.</w:t>
      </w:r>
    </w:p>
    <w:p w:rsidR="001D566C" w:rsidRDefault="001D566C" w:rsidP="001D566C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Hipervínculo al documento:</w:t>
      </w:r>
    </w:p>
    <w:p w:rsidR="001D566C" w:rsidRDefault="001D566C" w:rsidP="001D566C">
      <w:pPr>
        <w:pStyle w:val="Default"/>
        <w:ind w:left="1062" w:firstLine="354"/>
        <w:jc w:val="both"/>
        <w:rPr>
          <w:sz w:val="22"/>
          <w:szCs w:val="22"/>
        </w:rPr>
      </w:pPr>
      <w:hyperlink r:id="rId8" w:history="1">
        <w:r w:rsidRPr="00973514">
          <w:rPr>
            <w:rStyle w:val="Hipervnculo"/>
            <w:sz w:val="22"/>
            <w:szCs w:val="22"/>
          </w:rPr>
          <w:t>https://site.inali.gob.mx/pdf/notasPrincipales2022/GUIA_RAPIDA.pdf</w:t>
        </w:r>
      </w:hyperlink>
      <w:r>
        <w:rPr>
          <w:sz w:val="22"/>
          <w:szCs w:val="22"/>
        </w:rPr>
        <w:t xml:space="preserve"> </w:t>
      </w:r>
    </w:p>
    <w:p w:rsidR="001D566C" w:rsidRDefault="001D566C" w:rsidP="001D566C">
      <w:pPr>
        <w:pStyle w:val="Default"/>
        <w:jc w:val="both"/>
        <w:rPr>
          <w:sz w:val="22"/>
          <w:szCs w:val="22"/>
        </w:rPr>
      </w:pPr>
    </w:p>
    <w:p w:rsidR="001D566C" w:rsidRDefault="001D566C" w:rsidP="001D566C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2.-</w:t>
      </w:r>
      <w:r>
        <w:rPr>
          <w:b/>
          <w:sz w:val="22"/>
          <w:szCs w:val="22"/>
        </w:rPr>
        <w:tab/>
      </w:r>
      <w:r w:rsidRPr="001D566C">
        <w:rPr>
          <w:b/>
          <w:sz w:val="22"/>
          <w:szCs w:val="22"/>
        </w:rPr>
        <w:t>Biblioteca Vasconcelos</w:t>
      </w:r>
    </w:p>
    <w:p w:rsidR="001D566C" w:rsidRPr="001D566C" w:rsidRDefault="001D566C" w:rsidP="001D566C">
      <w:pPr>
        <w:pStyle w:val="Default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6F16AB" w:rsidRDefault="001D566C" w:rsidP="001D566C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416E39">
        <w:rPr>
          <w:b/>
          <w:sz w:val="22"/>
          <w:szCs w:val="22"/>
        </w:rPr>
        <w:t>2023</w:t>
      </w:r>
      <w:r>
        <w:rPr>
          <w:sz w:val="22"/>
          <w:szCs w:val="22"/>
        </w:rPr>
        <w:t>: Se estableció Acuerdo para efectuar la impresión en sistema Braille de los avisos de privacidad para el ejercicio del derecho de acceso a la información y para el ejercicio de derechos ARCO y de portabilidad.</w:t>
      </w:r>
    </w:p>
    <w:p w:rsidR="001D566C" w:rsidRDefault="001D566C" w:rsidP="001D566C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Hipervínculo al documento: </w:t>
      </w:r>
    </w:p>
    <w:p w:rsidR="001D566C" w:rsidRPr="006F16AB" w:rsidRDefault="001D566C" w:rsidP="001D566C">
      <w:pPr>
        <w:pStyle w:val="Default"/>
        <w:ind w:left="1429"/>
        <w:jc w:val="both"/>
        <w:rPr>
          <w:sz w:val="22"/>
          <w:szCs w:val="22"/>
        </w:rPr>
      </w:pPr>
      <w:hyperlink r:id="rId9" w:history="1">
        <w:r w:rsidRPr="00973514">
          <w:rPr>
            <w:rStyle w:val="Hipervnculo"/>
            <w:sz w:val="22"/>
            <w:szCs w:val="22"/>
          </w:rPr>
          <w:t>https://www.transparencia.hacienda.gob.mx/work/models/transparencia/docs/Proteccion_Datos_Personales/BIBLIOTECA_VASCONCELOS_BRAILE.pdf</w:t>
        </w:r>
      </w:hyperlink>
      <w:r>
        <w:rPr>
          <w:sz w:val="22"/>
          <w:szCs w:val="22"/>
        </w:rPr>
        <w:t xml:space="preserve"> </w:t>
      </w:r>
    </w:p>
    <w:p w:rsidR="006F16AB" w:rsidRDefault="006F16AB" w:rsidP="006F16AB">
      <w:pPr>
        <w:pStyle w:val="Default"/>
        <w:rPr>
          <w:sz w:val="22"/>
          <w:szCs w:val="22"/>
        </w:rPr>
      </w:pPr>
    </w:p>
    <w:p w:rsidR="006F16AB" w:rsidRDefault="006F16AB" w:rsidP="006F16AB">
      <w:pPr>
        <w:pStyle w:val="Default"/>
        <w:rPr>
          <w:sz w:val="22"/>
          <w:szCs w:val="22"/>
        </w:rPr>
      </w:pPr>
    </w:p>
    <w:p w:rsidR="006F16AB" w:rsidRDefault="001D566C" w:rsidP="001D566C">
      <w:pPr>
        <w:pStyle w:val="Default"/>
        <w:ind w:left="705" w:hanging="705"/>
        <w:rPr>
          <w:b/>
          <w:sz w:val="22"/>
          <w:szCs w:val="22"/>
        </w:rPr>
      </w:pPr>
      <w:r w:rsidRPr="003308AC">
        <w:rPr>
          <w:b/>
          <w:sz w:val="22"/>
          <w:szCs w:val="22"/>
        </w:rPr>
        <w:t xml:space="preserve">3.- </w:t>
      </w:r>
      <w:r w:rsidRPr="003308AC">
        <w:rPr>
          <w:b/>
          <w:sz w:val="22"/>
          <w:szCs w:val="22"/>
        </w:rPr>
        <w:tab/>
      </w:r>
      <w:r>
        <w:rPr>
          <w:b/>
          <w:sz w:val="22"/>
          <w:szCs w:val="22"/>
        </w:rPr>
        <w:t>Instituto Nacional de Transparencia, Acceso a la Información y Protección de Datos Personales (INAI)</w:t>
      </w:r>
    </w:p>
    <w:p w:rsidR="001D566C" w:rsidRDefault="001D566C" w:rsidP="001D566C">
      <w:pPr>
        <w:pStyle w:val="Default"/>
        <w:ind w:left="705" w:hanging="705"/>
        <w:rPr>
          <w:b/>
          <w:sz w:val="22"/>
          <w:szCs w:val="22"/>
        </w:rPr>
      </w:pPr>
    </w:p>
    <w:p w:rsidR="001D566C" w:rsidRPr="001E45DF" w:rsidRDefault="001D566C" w:rsidP="001D566C">
      <w:pPr>
        <w:pStyle w:val="Default"/>
        <w:numPr>
          <w:ilvl w:val="0"/>
          <w:numId w:val="9"/>
        </w:numPr>
        <w:rPr>
          <w:b/>
          <w:sz w:val="22"/>
          <w:szCs w:val="22"/>
        </w:rPr>
      </w:pPr>
      <w:r w:rsidRPr="003308AC">
        <w:rPr>
          <w:b/>
          <w:sz w:val="22"/>
          <w:szCs w:val="22"/>
        </w:rPr>
        <w:t>2024</w:t>
      </w:r>
      <w:r>
        <w:rPr>
          <w:sz w:val="22"/>
          <w:szCs w:val="22"/>
        </w:rPr>
        <w:t xml:space="preserve">: </w:t>
      </w:r>
      <w:r w:rsidR="001E45DF">
        <w:rPr>
          <w:sz w:val="22"/>
          <w:szCs w:val="22"/>
        </w:rPr>
        <w:t>Se celebran mesas de trabajo con el INAI y otros sujetos obligados para avanzar en el cumplimiento de los principios, deberes y ob</w:t>
      </w:r>
      <w:r w:rsidR="003308AC">
        <w:rPr>
          <w:sz w:val="22"/>
          <w:szCs w:val="22"/>
        </w:rPr>
        <w:t>ligaciones previstos en la Ley G</w:t>
      </w:r>
      <w:r w:rsidR="001E45DF">
        <w:rPr>
          <w:sz w:val="22"/>
          <w:szCs w:val="22"/>
        </w:rPr>
        <w:t xml:space="preserve">eneral de Protección </w:t>
      </w:r>
      <w:bookmarkStart w:id="0" w:name="_GoBack"/>
      <w:bookmarkEnd w:id="0"/>
      <w:r w:rsidR="001E45DF">
        <w:rPr>
          <w:sz w:val="22"/>
          <w:szCs w:val="22"/>
        </w:rPr>
        <w:t>de Datos Personales en Posesión de Sujetos Obligados.</w:t>
      </w:r>
    </w:p>
    <w:p w:rsidR="001E45DF" w:rsidRPr="001E45DF" w:rsidRDefault="001E45DF" w:rsidP="001D566C">
      <w:pPr>
        <w:pStyle w:val="Default"/>
        <w:numPr>
          <w:ilvl w:val="0"/>
          <w:numId w:val="9"/>
        </w:numPr>
        <w:rPr>
          <w:b/>
          <w:sz w:val="22"/>
          <w:szCs w:val="22"/>
        </w:rPr>
      </w:pPr>
      <w:r>
        <w:rPr>
          <w:sz w:val="22"/>
          <w:szCs w:val="22"/>
        </w:rPr>
        <w:t>Acuerdo: Adhesión de esta SHCP, a la Alianza para avanzar progresivamente en la implementación de medidas de accesibilidad y traducción a lenguas indígenas.</w:t>
      </w:r>
    </w:p>
    <w:p w:rsidR="001E45DF" w:rsidRPr="001E45DF" w:rsidRDefault="001E45DF" w:rsidP="001D566C">
      <w:pPr>
        <w:pStyle w:val="Default"/>
        <w:numPr>
          <w:ilvl w:val="0"/>
          <w:numId w:val="9"/>
        </w:numPr>
        <w:rPr>
          <w:b/>
          <w:sz w:val="22"/>
          <w:szCs w:val="22"/>
        </w:rPr>
      </w:pPr>
      <w:r>
        <w:rPr>
          <w:sz w:val="22"/>
          <w:szCs w:val="22"/>
        </w:rPr>
        <w:t xml:space="preserve">Hipervínculo al documento: </w:t>
      </w:r>
    </w:p>
    <w:p w:rsidR="001E45DF" w:rsidRPr="001E45DF" w:rsidRDefault="001E45DF" w:rsidP="001E45DF">
      <w:pPr>
        <w:pStyle w:val="Default"/>
        <w:ind w:left="1429"/>
        <w:rPr>
          <w:sz w:val="22"/>
          <w:szCs w:val="22"/>
        </w:rPr>
      </w:pPr>
      <w:hyperlink r:id="rId10" w:history="1">
        <w:r w:rsidRPr="001E45DF">
          <w:rPr>
            <w:rStyle w:val="Hipervnculo"/>
            <w:sz w:val="22"/>
            <w:szCs w:val="22"/>
          </w:rPr>
          <w:t>https://www.transparencia.hacienda.gob.mx/work/models/transparencia/docs/Proteccion_Datos_Personales/Alianza.zip</w:t>
        </w:r>
      </w:hyperlink>
      <w:r w:rsidRPr="001E45DF">
        <w:rPr>
          <w:sz w:val="22"/>
          <w:szCs w:val="22"/>
        </w:rPr>
        <w:t xml:space="preserve"> </w:t>
      </w:r>
    </w:p>
    <w:p w:rsidR="006F16AB" w:rsidRPr="001E45DF" w:rsidRDefault="006F16AB" w:rsidP="006F16AB">
      <w:pPr>
        <w:pStyle w:val="Default"/>
        <w:rPr>
          <w:sz w:val="22"/>
          <w:szCs w:val="22"/>
        </w:rPr>
      </w:pPr>
    </w:p>
    <w:sectPr w:rsidR="006F16AB" w:rsidRPr="001E45DF" w:rsidSect="00E34323">
      <w:headerReference w:type="default" r:id="rId11"/>
      <w:footerReference w:type="default" r:id="rId12"/>
      <w:pgSz w:w="12240" w:h="15840"/>
      <w:pgMar w:top="2126" w:right="1191" w:bottom="2552" w:left="119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951" w:rsidRDefault="004F0951" w:rsidP="00CA54AA">
      <w:r>
        <w:separator/>
      </w:r>
    </w:p>
  </w:endnote>
  <w:endnote w:type="continuationSeparator" w:id="0">
    <w:p w:rsidR="004F0951" w:rsidRDefault="004F0951" w:rsidP="00CA5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R Frutiger Roman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MX">
    <w:altName w:val="Times New Roman"/>
    <w:panose1 w:val="00000000000000000000"/>
    <w:charset w:val="4D"/>
    <w:family w:val="auto"/>
    <w:notTrueType/>
    <w:pitch w:val="variable"/>
    <w:sig w:usb0="00000001" w:usb1="00000001" w:usb2="00000000" w:usb3="00000000" w:csb0="000000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1E7" w:rsidRPr="00A41BD7" w:rsidRDefault="00E34323" w:rsidP="003531E7">
    <w:pPr>
      <w:pStyle w:val="Piedepgina"/>
      <w:tabs>
        <w:tab w:val="left" w:pos="0"/>
      </w:tabs>
      <w:jc w:val="center"/>
      <w:rPr>
        <w:rFonts w:ascii="Montserrat SemiBold" w:hAnsi="Montserrat SemiBold"/>
        <w:b/>
        <w:bCs/>
        <w:color w:val="B79557"/>
        <w:sz w:val="14"/>
        <w:szCs w:val="14"/>
        <w:lang w:val="es-ES"/>
      </w:rPr>
    </w:pPr>
    <w:r>
      <w:rPr>
        <w:rFonts w:ascii="Montserrat SemiBold" w:hAnsi="Montserrat SemiBold"/>
        <w:noProof/>
        <w:color w:val="996600"/>
        <w:sz w:val="14"/>
        <w:lang w:eastAsia="es-MX"/>
      </w:rPr>
      <w:drawing>
        <wp:inline distT="0" distB="0" distL="0" distR="0" wp14:anchorId="5ABA52CB" wp14:editId="39070B64">
          <wp:extent cx="6259830" cy="334645"/>
          <wp:effectExtent l="0" t="0" r="7620" b="825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9830" cy="334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531E7">
      <w:rPr>
        <w:rFonts w:ascii="Montserrat SemiBold" w:hAnsi="Montserrat SemiBold"/>
        <w:color w:val="996600"/>
        <w:sz w:val="14"/>
      </w:rPr>
      <w:t xml:space="preserve">Palacio Nacional, S/N, Edificio D, Piso 4, Col Centro, Cuauhtémoc. C.P. 06000, Ciudad de México, Tel. (55) 5536881877, </w:t>
    </w:r>
    <w:r w:rsidR="003531E7" w:rsidRPr="006E40DA">
      <w:rPr>
        <w:rFonts w:ascii="Montserrat SemiBold" w:hAnsi="Montserrat SemiBold"/>
        <w:color w:val="996600"/>
        <w:sz w:val="14"/>
      </w:rPr>
      <w:t>5536881147</w:t>
    </w:r>
    <w:r w:rsidR="003531E7">
      <w:rPr>
        <w:rFonts w:ascii="Montserrat SemiBold" w:hAnsi="Montserrat SemiBold"/>
        <w:color w:val="996600"/>
        <w:sz w:val="14"/>
      </w:rPr>
      <w:t>, www.gob.mx/hacienda</w:t>
    </w:r>
  </w:p>
  <w:sdt>
    <w:sdtPr>
      <w:id w:val="-1250968094"/>
      <w:docPartObj>
        <w:docPartGallery w:val="Page Numbers (Bottom of Page)"/>
        <w:docPartUnique/>
      </w:docPartObj>
    </w:sdtPr>
    <w:sdtEndPr/>
    <w:sdtContent>
      <w:p w:rsidR="00A34FFA" w:rsidRDefault="00A34FF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8AC" w:rsidRPr="003308AC">
          <w:rPr>
            <w:noProof/>
            <w:lang w:val="es-ES"/>
          </w:rPr>
          <w:t>2</w:t>
        </w:r>
        <w:r>
          <w:fldChar w:fldCharType="end"/>
        </w:r>
      </w:p>
    </w:sdtContent>
  </w:sdt>
  <w:p w:rsidR="00B45434" w:rsidRPr="00BD29CE" w:rsidRDefault="00B45434" w:rsidP="00BD29CE">
    <w:pPr>
      <w:pStyle w:val="Piedepgina"/>
      <w:jc w:val="center"/>
      <w:rPr>
        <w:rFonts w:ascii="Montserrat Light" w:hAnsi="Montserrat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951" w:rsidRDefault="004F0951" w:rsidP="00CA54AA">
      <w:r>
        <w:separator/>
      </w:r>
    </w:p>
  </w:footnote>
  <w:footnote w:type="continuationSeparator" w:id="0">
    <w:p w:rsidR="004F0951" w:rsidRDefault="004F0951" w:rsidP="00CA5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5EB" w:rsidRDefault="00E34323" w:rsidP="00E34323">
    <w:pPr>
      <w:pStyle w:val="Encabezado"/>
      <w:jc w:val="right"/>
      <w:rPr>
        <w:rFonts w:ascii="Montserrat" w:hAnsi="Montserrat" w:cs="Arial"/>
        <w:b/>
      </w:rPr>
    </w:pPr>
    <w:r>
      <w:rPr>
        <w:rFonts w:ascii="GMX" w:hAnsi="GMX"/>
        <w:b/>
        <w:bCs/>
        <w:noProof/>
        <w:sz w:val="22"/>
        <w:szCs w:val="22"/>
        <w:lang w:eastAsia="es-MX"/>
      </w:rPr>
      <w:drawing>
        <wp:anchor distT="0" distB="0" distL="114300" distR="114300" simplePos="0" relativeHeight="251659264" behindDoc="0" locked="0" layoutInCell="1" allowOverlap="1" wp14:anchorId="6671F83B" wp14:editId="3D4CD47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389370" cy="107378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370" cy="1073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DD03BF">
      <w:rPr>
        <w:rFonts w:ascii="GMX" w:hAnsi="GMX"/>
        <w:b/>
        <w:bCs/>
        <w:sz w:val="22"/>
        <w:szCs w:val="22"/>
      </w:rPr>
      <w:t xml:space="preserve">                                                                          </w:t>
    </w:r>
    <w:r w:rsidR="00761106">
      <w:rPr>
        <w:rFonts w:ascii="GMX" w:hAnsi="GMX"/>
        <w:b/>
        <w:bCs/>
        <w:sz w:val="22"/>
        <w:szCs w:val="22"/>
      </w:rPr>
      <w:t xml:space="preserve">     </w:t>
    </w:r>
    <w:r w:rsidR="00DD03BF">
      <w:rPr>
        <w:rFonts w:ascii="GMX" w:hAnsi="GMX"/>
        <w:b/>
        <w:bCs/>
        <w:sz w:val="22"/>
        <w:szCs w:val="22"/>
      </w:rPr>
      <w:t xml:space="preserve"> </w:t>
    </w:r>
    <w:r w:rsidR="00761106">
      <w:rPr>
        <w:rFonts w:ascii="GMX" w:hAnsi="GMX"/>
        <w:b/>
        <w:bCs/>
        <w:sz w:val="22"/>
        <w:szCs w:val="22"/>
      </w:rPr>
      <w:t xml:space="preserve">    </w:t>
    </w:r>
    <w:r w:rsidR="00097EE3">
      <w:rPr>
        <w:rFonts w:ascii="GMX" w:hAnsi="GMX"/>
        <w:b/>
        <w:bCs/>
        <w:sz w:val="22"/>
        <w:szCs w:val="22"/>
      </w:rPr>
      <w:t xml:space="preserve">           </w:t>
    </w:r>
    <w:r w:rsidR="00DD03BF">
      <w:rPr>
        <w:rFonts w:ascii="Montserrat" w:hAnsi="Montserrat" w:cs="Arial"/>
        <w:b/>
      </w:rPr>
      <w:t xml:space="preserve">Unidad de </w:t>
    </w:r>
    <w:r w:rsidR="00DD03BF" w:rsidRPr="00AB65B4">
      <w:rPr>
        <w:rFonts w:ascii="Montserrat" w:hAnsi="Montserrat" w:cs="Arial"/>
        <w:b/>
      </w:rPr>
      <w:t>Transparencia</w:t>
    </w:r>
    <w:r w:rsidR="001835EB" w:rsidRPr="001835EB">
      <w:rPr>
        <w:rFonts w:ascii="Montserrat" w:hAnsi="Montserrat" w:cs="Arial"/>
        <w:b/>
      </w:rPr>
      <w:t xml:space="preserve"> </w:t>
    </w:r>
  </w:p>
  <w:p w:rsidR="00B45434" w:rsidRPr="003A1AA0" w:rsidRDefault="001835EB" w:rsidP="001835EB">
    <w:pPr>
      <w:pStyle w:val="Frotiregular"/>
      <w:tabs>
        <w:tab w:val="left" w:pos="5880"/>
        <w:tab w:val="center" w:pos="6237"/>
        <w:tab w:val="left" w:pos="9720"/>
      </w:tabs>
      <w:jc w:val="right"/>
      <w:rPr>
        <w:rFonts w:ascii="GMX" w:hAnsi="GMX"/>
        <w:b/>
        <w:bCs/>
        <w:sz w:val="22"/>
        <w:szCs w:val="22"/>
      </w:rPr>
    </w:pPr>
    <w:r w:rsidRPr="00F856FB">
      <w:rPr>
        <w:rFonts w:ascii="Montserrat" w:hAnsi="Montserrat" w:cs="Arial"/>
        <w:b/>
        <w:szCs w:val="24"/>
      </w:rPr>
      <w:t>Oficina del C. Secretario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F05A3"/>
    <w:multiLevelType w:val="hybridMultilevel"/>
    <w:tmpl w:val="D3CCDA9A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721D5A"/>
    <w:multiLevelType w:val="hybridMultilevel"/>
    <w:tmpl w:val="5B5A1C88"/>
    <w:lvl w:ilvl="0" w:tplc="0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30E0E3E"/>
    <w:multiLevelType w:val="hybridMultilevel"/>
    <w:tmpl w:val="010222A8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7051F6B"/>
    <w:multiLevelType w:val="hybridMultilevel"/>
    <w:tmpl w:val="5E7AF3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00486"/>
    <w:multiLevelType w:val="hybridMultilevel"/>
    <w:tmpl w:val="486495F0"/>
    <w:lvl w:ilvl="0" w:tplc="411AF9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E66CB"/>
    <w:multiLevelType w:val="hybridMultilevel"/>
    <w:tmpl w:val="2D2C61F4"/>
    <w:lvl w:ilvl="0" w:tplc="686A0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B35D05"/>
    <w:multiLevelType w:val="hybridMultilevel"/>
    <w:tmpl w:val="C8421DA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6A0DCA"/>
    <w:multiLevelType w:val="hybridMultilevel"/>
    <w:tmpl w:val="4A4EE6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A4D0D"/>
    <w:multiLevelType w:val="hybridMultilevel"/>
    <w:tmpl w:val="F9503C0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I0MTe0BLLMjA0NzJV0lIJTi4sz8/NACoxqAdSNIBEsAAAA"/>
  </w:docVars>
  <w:rsids>
    <w:rsidRoot w:val="00CA54AA"/>
    <w:rsid w:val="00002D84"/>
    <w:rsid w:val="00005DF0"/>
    <w:rsid w:val="000120A1"/>
    <w:rsid w:val="00013EF2"/>
    <w:rsid w:val="00022347"/>
    <w:rsid w:val="0002701E"/>
    <w:rsid w:val="00034BE9"/>
    <w:rsid w:val="00037529"/>
    <w:rsid w:val="000403F1"/>
    <w:rsid w:val="00043D7A"/>
    <w:rsid w:val="0004444A"/>
    <w:rsid w:val="000509BB"/>
    <w:rsid w:val="00055FB3"/>
    <w:rsid w:val="0005652B"/>
    <w:rsid w:val="000571A6"/>
    <w:rsid w:val="0005734E"/>
    <w:rsid w:val="00064115"/>
    <w:rsid w:val="000714FE"/>
    <w:rsid w:val="0007301D"/>
    <w:rsid w:val="000734A8"/>
    <w:rsid w:val="00076F49"/>
    <w:rsid w:val="00085D0E"/>
    <w:rsid w:val="00090466"/>
    <w:rsid w:val="00097EE3"/>
    <w:rsid w:val="000A0F1B"/>
    <w:rsid w:val="000A6D20"/>
    <w:rsid w:val="000A76B4"/>
    <w:rsid w:val="000B027E"/>
    <w:rsid w:val="000C1DF6"/>
    <w:rsid w:val="000C6766"/>
    <w:rsid w:val="000D4077"/>
    <w:rsid w:val="000D4400"/>
    <w:rsid w:val="000D78B6"/>
    <w:rsid w:val="000E693B"/>
    <w:rsid w:val="000F4401"/>
    <w:rsid w:val="000F660B"/>
    <w:rsid w:val="00103589"/>
    <w:rsid w:val="00105795"/>
    <w:rsid w:val="00110C8E"/>
    <w:rsid w:val="001120E0"/>
    <w:rsid w:val="00113C00"/>
    <w:rsid w:val="0012702D"/>
    <w:rsid w:val="001300C6"/>
    <w:rsid w:val="00131E82"/>
    <w:rsid w:val="0013227B"/>
    <w:rsid w:val="00135A4C"/>
    <w:rsid w:val="00137EAC"/>
    <w:rsid w:val="00142732"/>
    <w:rsid w:val="00143EA2"/>
    <w:rsid w:val="001445D2"/>
    <w:rsid w:val="00153B80"/>
    <w:rsid w:val="001646ED"/>
    <w:rsid w:val="0016536A"/>
    <w:rsid w:val="001720E6"/>
    <w:rsid w:val="0017330C"/>
    <w:rsid w:val="00180AEE"/>
    <w:rsid w:val="00181FD9"/>
    <w:rsid w:val="001835EB"/>
    <w:rsid w:val="00185BD3"/>
    <w:rsid w:val="00190940"/>
    <w:rsid w:val="001A162A"/>
    <w:rsid w:val="001A2D56"/>
    <w:rsid w:val="001A472F"/>
    <w:rsid w:val="001C1E23"/>
    <w:rsid w:val="001D566C"/>
    <w:rsid w:val="001E09CD"/>
    <w:rsid w:val="001E0D74"/>
    <w:rsid w:val="001E45DF"/>
    <w:rsid w:val="001F21D8"/>
    <w:rsid w:val="001F2AC1"/>
    <w:rsid w:val="001F593A"/>
    <w:rsid w:val="00201C0D"/>
    <w:rsid w:val="002020B9"/>
    <w:rsid w:val="00203248"/>
    <w:rsid w:val="002038DD"/>
    <w:rsid w:val="0020516C"/>
    <w:rsid w:val="002119FD"/>
    <w:rsid w:val="002126C0"/>
    <w:rsid w:val="00222C78"/>
    <w:rsid w:val="00226299"/>
    <w:rsid w:val="00230216"/>
    <w:rsid w:val="0023471D"/>
    <w:rsid w:val="00234B80"/>
    <w:rsid w:val="00235A7F"/>
    <w:rsid w:val="0025339E"/>
    <w:rsid w:val="00271C82"/>
    <w:rsid w:val="002744E5"/>
    <w:rsid w:val="0029126A"/>
    <w:rsid w:val="002931DA"/>
    <w:rsid w:val="00297AB8"/>
    <w:rsid w:val="00297B21"/>
    <w:rsid w:val="00297D69"/>
    <w:rsid w:val="002A0F64"/>
    <w:rsid w:val="002B2CFB"/>
    <w:rsid w:val="002B6042"/>
    <w:rsid w:val="002B72D9"/>
    <w:rsid w:val="002B7638"/>
    <w:rsid w:val="002D5CF8"/>
    <w:rsid w:val="002D5FC6"/>
    <w:rsid w:val="002E6A5F"/>
    <w:rsid w:val="002F3D3B"/>
    <w:rsid w:val="00302ABD"/>
    <w:rsid w:val="00305810"/>
    <w:rsid w:val="00317F5D"/>
    <w:rsid w:val="00330803"/>
    <w:rsid w:val="003308AC"/>
    <w:rsid w:val="0034493B"/>
    <w:rsid w:val="00344F87"/>
    <w:rsid w:val="00347E58"/>
    <w:rsid w:val="003531E7"/>
    <w:rsid w:val="00353612"/>
    <w:rsid w:val="003576BD"/>
    <w:rsid w:val="00367551"/>
    <w:rsid w:val="00373909"/>
    <w:rsid w:val="0037413F"/>
    <w:rsid w:val="00374A7B"/>
    <w:rsid w:val="0037622F"/>
    <w:rsid w:val="00380B8D"/>
    <w:rsid w:val="00380F16"/>
    <w:rsid w:val="00383AD2"/>
    <w:rsid w:val="003915F4"/>
    <w:rsid w:val="00393CFF"/>
    <w:rsid w:val="00395F03"/>
    <w:rsid w:val="00397B41"/>
    <w:rsid w:val="003A1AA0"/>
    <w:rsid w:val="003A2B11"/>
    <w:rsid w:val="003B4DD3"/>
    <w:rsid w:val="003B6A3B"/>
    <w:rsid w:val="003B7606"/>
    <w:rsid w:val="003C0301"/>
    <w:rsid w:val="003C0782"/>
    <w:rsid w:val="003D053B"/>
    <w:rsid w:val="003D0C2F"/>
    <w:rsid w:val="003D3C6E"/>
    <w:rsid w:val="003D4FF1"/>
    <w:rsid w:val="003D79A6"/>
    <w:rsid w:val="003E15BF"/>
    <w:rsid w:val="003E24CD"/>
    <w:rsid w:val="003E3795"/>
    <w:rsid w:val="003F0B66"/>
    <w:rsid w:val="003F5DEE"/>
    <w:rsid w:val="003F7D8B"/>
    <w:rsid w:val="0040046C"/>
    <w:rsid w:val="00402A2B"/>
    <w:rsid w:val="00402FC9"/>
    <w:rsid w:val="00404BF6"/>
    <w:rsid w:val="00407520"/>
    <w:rsid w:val="00416E39"/>
    <w:rsid w:val="004176EC"/>
    <w:rsid w:val="004338AD"/>
    <w:rsid w:val="004379E5"/>
    <w:rsid w:val="00443533"/>
    <w:rsid w:val="00456DF4"/>
    <w:rsid w:val="004639B6"/>
    <w:rsid w:val="00463D39"/>
    <w:rsid w:val="00474F66"/>
    <w:rsid w:val="004750F5"/>
    <w:rsid w:val="00475983"/>
    <w:rsid w:val="00482BE6"/>
    <w:rsid w:val="00482E3E"/>
    <w:rsid w:val="0048520C"/>
    <w:rsid w:val="00490600"/>
    <w:rsid w:val="00492C14"/>
    <w:rsid w:val="004955A1"/>
    <w:rsid w:val="004967F5"/>
    <w:rsid w:val="00497A9E"/>
    <w:rsid w:val="004B25AA"/>
    <w:rsid w:val="004C1E8F"/>
    <w:rsid w:val="004C6E76"/>
    <w:rsid w:val="004D2CB6"/>
    <w:rsid w:val="004D37DA"/>
    <w:rsid w:val="004D3F5D"/>
    <w:rsid w:val="004D5712"/>
    <w:rsid w:val="004E69C8"/>
    <w:rsid w:val="004F0951"/>
    <w:rsid w:val="004F3B01"/>
    <w:rsid w:val="0050004E"/>
    <w:rsid w:val="00501AD3"/>
    <w:rsid w:val="00514A70"/>
    <w:rsid w:val="0051746D"/>
    <w:rsid w:val="005223A3"/>
    <w:rsid w:val="005254C3"/>
    <w:rsid w:val="00530700"/>
    <w:rsid w:val="00534609"/>
    <w:rsid w:val="00537BFC"/>
    <w:rsid w:val="00546932"/>
    <w:rsid w:val="00550539"/>
    <w:rsid w:val="00555CDE"/>
    <w:rsid w:val="00565E3F"/>
    <w:rsid w:val="005702A3"/>
    <w:rsid w:val="00571154"/>
    <w:rsid w:val="00572432"/>
    <w:rsid w:val="0057549C"/>
    <w:rsid w:val="00576D5A"/>
    <w:rsid w:val="00577E5A"/>
    <w:rsid w:val="00582890"/>
    <w:rsid w:val="005852F7"/>
    <w:rsid w:val="00594350"/>
    <w:rsid w:val="00594568"/>
    <w:rsid w:val="00597E30"/>
    <w:rsid w:val="005A05F6"/>
    <w:rsid w:val="005B26C5"/>
    <w:rsid w:val="005B5D66"/>
    <w:rsid w:val="005C3B20"/>
    <w:rsid w:val="005D25FD"/>
    <w:rsid w:val="005E499A"/>
    <w:rsid w:val="005F0B06"/>
    <w:rsid w:val="005F2D72"/>
    <w:rsid w:val="005F4CB0"/>
    <w:rsid w:val="00600763"/>
    <w:rsid w:val="00613447"/>
    <w:rsid w:val="00613E81"/>
    <w:rsid w:val="0061411A"/>
    <w:rsid w:val="006152C0"/>
    <w:rsid w:val="00616DE2"/>
    <w:rsid w:val="00616E8E"/>
    <w:rsid w:val="00621124"/>
    <w:rsid w:val="00621D69"/>
    <w:rsid w:val="0062300D"/>
    <w:rsid w:val="00624850"/>
    <w:rsid w:val="006279C5"/>
    <w:rsid w:val="006336F8"/>
    <w:rsid w:val="00637DB1"/>
    <w:rsid w:val="0065005D"/>
    <w:rsid w:val="0065105E"/>
    <w:rsid w:val="00654FCC"/>
    <w:rsid w:val="00671D1A"/>
    <w:rsid w:val="0067343F"/>
    <w:rsid w:val="00676C7C"/>
    <w:rsid w:val="00683BFD"/>
    <w:rsid w:val="00687CE7"/>
    <w:rsid w:val="006912AF"/>
    <w:rsid w:val="00691DE1"/>
    <w:rsid w:val="006A0112"/>
    <w:rsid w:val="006C04AD"/>
    <w:rsid w:val="006C0A7E"/>
    <w:rsid w:val="006F16AB"/>
    <w:rsid w:val="006F2018"/>
    <w:rsid w:val="00701492"/>
    <w:rsid w:val="00702E92"/>
    <w:rsid w:val="00706F8B"/>
    <w:rsid w:val="0071482E"/>
    <w:rsid w:val="00714983"/>
    <w:rsid w:val="00715F76"/>
    <w:rsid w:val="00716927"/>
    <w:rsid w:val="00726C9F"/>
    <w:rsid w:val="00745404"/>
    <w:rsid w:val="00755095"/>
    <w:rsid w:val="00760AB8"/>
    <w:rsid w:val="00761106"/>
    <w:rsid w:val="007667B9"/>
    <w:rsid w:val="00766C82"/>
    <w:rsid w:val="00785C6E"/>
    <w:rsid w:val="00786B00"/>
    <w:rsid w:val="007969EA"/>
    <w:rsid w:val="007A05D2"/>
    <w:rsid w:val="007A073C"/>
    <w:rsid w:val="007A6E5E"/>
    <w:rsid w:val="007C2B1C"/>
    <w:rsid w:val="007C35CE"/>
    <w:rsid w:val="007C40D7"/>
    <w:rsid w:val="007C5575"/>
    <w:rsid w:val="007E3B6A"/>
    <w:rsid w:val="007E51DA"/>
    <w:rsid w:val="007E57B1"/>
    <w:rsid w:val="007F6DA7"/>
    <w:rsid w:val="00800BCB"/>
    <w:rsid w:val="00800E73"/>
    <w:rsid w:val="008168CC"/>
    <w:rsid w:val="0081701C"/>
    <w:rsid w:val="0081730E"/>
    <w:rsid w:val="00817341"/>
    <w:rsid w:val="008173CA"/>
    <w:rsid w:val="00830B45"/>
    <w:rsid w:val="00830FF2"/>
    <w:rsid w:val="00832923"/>
    <w:rsid w:val="00832C06"/>
    <w:rsid w:val="00843719"/>
    <w:rsid w:val="00847373"/>
    <w:rsid w:val="00850F56"/>
    <w:rsid w:val="008518CA"/>
    <w:rsid w:val="00852468"/>
    <w:rsid w:val="00853556"/>
    <w:rsid w:val="00856EF7"/>
    <w:rsid w:val="00861CF9"/>
    <w:rsid w:val="00863744"/>
    <w:rsid w:val="008746BA"/>
    <w:rsid w:val="00875948"/>
    <w:rsid w:val="008848AC"/>
    <w:rsid w:val="00892798"/>
    <w:rsid w:val="00892F3C"/>
    <w:rsid w:val="0089404F"/>
    <w:rsid w:val="008A06B8"/>
    <w:rsid w:val="008A071E"/>
    <w:rsid w:val="008A1BF6"/>
    <w:rsid w:val="008A448D"/>
    <w:rsid w:val="008A48CC"/>
    <w:rsid w:val="008B37AD"/>
    <w:rsid w:val="008B435A"/>
    <w:rsid w:val="008B54AC"/>
    <w:rsid w:val="008B5E8F"/>
    <w:rsid w:val="008D2300"/>
    <w:rsid w:val="008D4187"/>
    <w:rsid w:val="008D482A"/>
    <w:rsid w:val="008D7B06"/>
    <w:rsid w:val="008F15EA"/>
    <w:rsid w:val="008F56C8"/>
    <w:rsid w:val="00901B22"/>
    <w:rsid w:val="0090352E"/>
    <w:rsid w:val="00910714"/>
    <w:rsid w:val="00911AE5"/>
    <w:rsid w:val="00914B47"/>
    <w:rsid w:val="00914FC5"/>
    <w:rsid w:val="00920DC1"/>
    <w:rsid w:val="009215D8"/>
    <w:rsid w:val="00925AEB"/>
    <w:rsid w:val="0093375E"/>
    <w:rsid w:val="009354C5"/>
    <w:rsid w:val="0093724D"/>
    <w:rsid w:val="00943900"/>
    <w:rsid w:val="00945A85"/>
    <w:rsid w:val="00946BB7"/>
    <w:rsid w:val="0095692D"/>
    <w:rsid w:val="00964F55"/>
    <w:rsid w:val="00965108"/>
    <w:rsid w:val="00982CDE"/>
    <w:rsid w:val="00983007"/>
    <w:rsid w:val="009A4670"/>
    <w:rsid w:val="009B0306"/>
    <w:rsid w:val="009B215B"/>
    <w:rsid w:val="009B27AA"/>
    <w:rsid w:val="009B36C6"/>
    <w:rsid w:val="009B5F16"/>
    <w:rsid w:val="009C0DF8"/>
    <w:rsid w:val="009C2556"/>
    <w:rsid w:val="009C7DA2"/>
    <w:rsid w:val="009D3F53"/>
    <w:rsid w:val="009E6F10"/>
    <w:rsid w:val="009F2393"/>
    <w:rsid w:val="009F2B91"/>
    <w:rsid w:val="009F3214"/>
    <w:rsid w:val="00A03B3B"/>
    <w:rsid w:val="00A276BB"/>
    <w:rsid w:val="00A31836"/>
    <w:rsid w:val="00A34981"/>
    <w:rsid w:val="00A34FFA"/>
    <w:rsid w:val="00A41BD7"/>
    <w:rsid w:val="00A430DA"/>
    <w:rsid w:val="00A44DB8"/>
    <w:rsid w:val="00A4541C"/>
    <w:rsid w:val="00A455B0"/>
    <w:rsid w:val="00A576D7"/>
    <w:rsid w:val="00A60E4F"/>
    <w:rsid w:val="00A8000C"/>
    <w:rsid w:val="00A827DE"/>
    <w:rsid w:val="00A861DE"/>
    <w:rsid w:val="00A938B7"/>
    <w:rsid w:val="00A939F8"/>
    <w:rsid w:val="00AA11F1"/>
    <w:rsid w:val="00AA3019"/>
    <w:rsid w:val="00AA3C7E"/>
    <w:rsid w:val="00AB3FD3"/>
    <w:rsid w:val="00AC21B0"/>
    <w:rsid w:val="00AC2643"/>
    <w:rsid w:val="00AC3C81"/>
    <w:rsid w:val="00AD3769"/>
    <w:rsid w:val="00AD5092"/>
    <w:rsid w:val="00AE3686"/>
    <w:rsid w:val="00AF6AEB"/>
    <w:rsid w:val="00B00257"/>
    <w:rsid w:val="00B04102"/>
    <w:rsid w:val="00B05456"/>
    <w:rsid w:val="00B05855"/>
    <w:rsid w:val="00B12337"/>
    <w:rsid w:val="00B16089"/>
    <w:rsid w:val="00B26388"/>
    <w:rsid w:val="00B326D1"/>
    <w:rsid w:val="00B35F41"/>
    <w:rsid w:val="00B417F3"/>
    <w:rsid w:val="00B4453F"/>
    <w:rsid w:val="00B45434"/>
    <w:rsid w:val="00B516CD"/>
    <w:rsid w:val="00B55EA7"/>
    <w:rsid w:val="00B64AD0"/>
    <w:rsid w:val="00B71297"/>
    <w:rsid w:val="00B72CF4"/>
    <w:rsid w:val="00B84E2D"/>
    <w:rsid w:val="00B924B7"/>
    <w:rsid w:val="00B93735"/>
    <w:rsid w:val="00BB1813"/>
    <w:rsid w:val="00BC4D99"/>
    <w:rsid w:val="00BD1541"/>
    <w:rsid w:val="00BD20B1"/>
    <w:rsid w:val="00BD29CE"/>
    <w:rsid w:val="00BE7D36"/>
    <w:rsid w:val="00BE7EC9"/>
    <w:rsid w:val="00BF4E20"/>
    <w:rsid w:val="00C006D5"/>
    <w:rsid w:val="00C03993"/>
    <w:rsid w:val="00C13393"/>
    <w:rsid w:val="00C221C0"/>
    <w:rsid w:val="00C24A64"/>
    <w:rsid w:val="00C250D4"/>
    <w:rsid w:val="00C320CD"/>
    <w:rsid w:val="00C37F9F"/>
    <w:rsid w:val="00C4036E"/>
    <w:rsid w:val="00C404BA"/>
    <w:rsid w:val="00C41791"/>
    <w:rsid w:val="00C54783"/>
    <w:rsid w:val="00C57BC1"/>
    <w:rsid w:val="00C70873"/>
    <w:rsid w:val="00C77D18"/>
    <w:rsid w:val="00C77E1D"/>
    <w:rsid w:val="00C82A3B"/>
    <w:rsid w:val="00C86F17"/>
    <w:rsid w:val="00C900B4"/>
    <w:rsid w:val="00C94E21"/>
    <w:rsid w:val="00CA54AA"/>
    <w:rsid w:val="00CB47C1"/>
    <w:rsid w:val="00CD1E85"/>
    <w:rsid w:val="00CD49A3"/>
    <w:rsid w:val="00CD6F78"/>
    <w:rsid w:val="00CE2B38"/>
    <w:rsid w:val="00CE4373"/>
    <w:rsid w:val="00CE5B34"/>
    <w:rsid w:val="00CE6AD1"/>
    <w:rsid w:val="00CF1644"/>
    <w:rsid w:val="00D01132"/>
    <w:rsid w:val="00D1679D"/>
    <w:rsid w:val="00D30D49"/>
    <w:rsid w:val="00D34AB4"/>
    <w:rsid w:val="00D34DFA"/>
    <w:rsid w:val="00D36BAA"/>
    <w:rsid w:val="00D413F4"/>
    <w:rsid w:val="00D45370"/>
    <w:rsid w:val="00D5071E"/>
    <w:rsid w:val="00D50B85"/>
    <w:rsid w:val="00D56DEB"/>
    <w:rsid w:val="00D61F89"/>
    <w:rsid w:val="00D6332A"/>
    <w:rsid w:val="00D63779"/>
    <w:rsid w:val="00D65671"/>
    <w:rsid w:val="00D656B7"/>
    <w:rsid w:val="00D66581"/>
    <w:rsid w:val="00D73050"/>
    <w:rsid w:val="00D75FEA"/>
    <w:rsid w:val="00D86A09"/>
    <w:rsid w:val="00D90A48"/>
    <w:rsid w:val="00D90DF2"/>
    <w:rsid w:val="00D93D83"/>
    <w:rsid w:val="00DA0F6D"/>
    <w:rsid w:val="00DB15ED"/>
    <w:rsid w:val="00DB7210"/>
    <w:rsid w:val="00DC34B3"/>
    <w:rsid w:val="00DD03BF"/>
    <w:rsid w:val="00DD602A"/>
    <w:rsid w:val="00DD6336"/>
    <w:rsid w:val="00DD700A"/>
    <w:rsid w:val="00DD7185"/>
    <w:rsid w:val="00DE0B4D"/>
    <w:rsid w:val="00DF0F90"/>
    <w:rsid w:val="00DF134A"/>
    <w:rsid w:val="00DF3A47"/>
    <w:rsid w:val="00DF40FD"/>
    <w:rsid w:val="00DF4392"/>
    <w:rsid w:val="00DF7729"/>
    <w:rsid w:val="00DF7F97"/>
    <w:rsid w:val="00E01D55"/>
    <w:rsid w:val="00E04FC7"/>
    <w:rsid w:val="00E067B0"/>
    <w:rsid w:val="00E078E7"/>
    <w:rsid w:val="00E2196D"/>
    <w:rsid w:val="00E34323"/>
    <w:rsid w:val="00E3598D"/>
    <w:rsid w:val="00E410C9"/>
    <w:rsid w:val="00E41574"/>
    <w:rsid w:val="00E46704"/>
    <w:rsid w:val="00E52F50"/>
    <w:rsid w:val="00E55C3A"/>
    <w:rsid w:val="00E735AD"/>
    <w:rsid w:val="00E80E1D"/>
    <w:rsid w:val="00E85268"/>
    <w:rsid w:val="00E87E92"/>
    <w:rsid w:val="00E91087"/>
    <w:rsid w:val="00E92B57"/>
    <w:rsid w:val="00EA0498"/>
    <w:rsid w:val="00EA1DC0"/>
    <w:rsid w:val="00EA5D4D"/>
    <w:rsid w:val="00EB034B"/>
    <w:rsid w:val="00EB2970"/>
    <w:rsid w:val="00EB64D4"/>
    <w:rsid w:val="00EC4457"/>
    <w:rsid w:val="00EC48D5"/>
    <w:rsid w:val="00ED3BD4"/>
    <w:rsid w:val="00EE5D85"/>
    <w:rsid w:val="00EE621F"/>
    <w:rsid w:val="00EF7CD3"/>
    <w:rsid w:val="00EF7E83"/>
    <w:rsid w:val="00F026A0"/>
    <w:rsid w:val="00F071C4"/>
    <w:rsid w:val="00F13ED0"/>
    <w:rsid w:val="00F16C32"/>
    <w:rsid w:val="00F17395"/>
    <w:rsid w:val="00F2049A"/>
    <w:rsid w:val="00F22F07"/>
    <w:rsid w:val="00F26D9D"/>
    <w:rsid w:val="00F43AC4"/>
    <w:rsid w:val="00F4660B"/>
    <w:rsid w:val="00F702A0"/>
    <w:rsid w:val="00F716A1"/>
    <w:rsid w:val="00F73EA3"/>
    <w:rsid w:val="00F7667C"/>
    <w:rsid w:val="00F84582"/>
    <w:rsid w:val="00F87D48"/>
    <w:rsid w:val="00F908A5"/>
    <w:rsid w:val="00F913C4"/>
    <w:rsid w:val="00FA0F8A"/>
    <w:rsid w:val="00FA1083"/>
    <w:rsid w:val="00FA1741"/>
    <w:rsid w:val="00FA5349"/>
    <w:rsid w:val="00FA5830"/>
    <w:rsid w:val="00FB1351"/>
    <w:rsid w:val="00FB4A82"/>
    <w:rsid w:val="00FB5272"/>
    <w:rsid w:val="00FB7654"/>
    <w:rsid w:val="00FB79A5"/>
    <w:rsid w:val="00FC5A9B"/>
    <w:rsid w:val="00FD0168"/>
    <w:rsid w:val="00FD06F7"/>
    <w:rsid w:val="00FD12A8"/>
    <w:rsid w:val="00FE14B5"/>
    <w:rsid w:val="00FE61D4"/>
    <w:rsid w:val="00FF312F"/>
    <w:rsid w:val="00FF599B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8CBE42"/>
  <w15:chartTrackingRefBased/>
  <w15:docId w15:val="{8F3BBC47-931B-46C5-A4DF-7211F43D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54A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54AA"/>
  </w:style>
  <w:style w:type="paragraph" w:styleId="Piedepgina">
    <w:name w:val="footer"/>
    <w:basedOn w:val="Normal"/>
    <w:link w:val="PiedepginaCar"/>
    <w:uiPriority w:val="99"/>
    <w:unhideWhenUsed/>
    <w:rsid w:val="00CA54A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54AA"/>
  </w:style>
  <w:style w:type="paragraph" w:styleId="Prrafodelista">
    <w:name w:val="List Paragraph"/>
    <w:aliases w:val="Dot pt,No Spacing1,List Paragraph Char Char Char,Indicator Text,List Paragraph1,Numbered Para 1,4 Párrafo de lista,Figuras,DH1,Párrafo de lista 2,Colorful List - Accent 11,Bullet 1,F5 List Paragraph,Bullet Points,lp1,3,List Paragraph"/>
    <w:basedOn w:val="Normal"/>
    <w:link w:val="PrrafodelistaCar"/>
    <w:uiPriority w:val="34"/>
    <w:qFormat/>
    <w:rsid w:val="0062300D"/>
    <w:pPr>
      <w:spacing w:after="160"/>
      <w:ind w:left="720"/>
      <w:contextualSpacing/>
      <w:jc w:val="both"/>
    </w:pPr>
    <w:rPr>
      <w:rFonts w:ascii="Segoe UI" w:hAnsi="Segoe UI" w:cs="Segoe UI"/>
      <w:szCs w:val="22"/>
    </w:rPr>
  </w:style>
  <w:style w:type="character" w:customStyle="1" w:styleId="PrrafodelistaCar">
    <w:name w:val="Párrafo de lista Car"/>
    <w:aliases w:val="Dot pt Car,No Spacing1 Car,List Paragraph Char Char Char Car,Indicator Text Car,List Paragraph1 Car,Numbered Para 1 Car,4 Párrafo de lista Car,Figuras Car,DH1 Car,Párrafo de lista 2 Car,Colorful List - Accent 11 Car,Bullet 1 Car"/>
    <w:basedOn w:val="Fuentedeprrafopredeter"/>
    <w:link w:val="Prrafodelista"/>
    <w:qFormat/>
    <w:locked/>
    <w:rsid w:val="0062300D"/>
    <w:rPr>
      <w:rFonts w:ascii="Segoe UI" w:hAnsi="Segoe UI" w:cs="Segoe UI"/>
      <w:szCs w:val="22"/>
    </w:rPr>
  </w:style>
  <w:style w:type="character" w:styleId="Refdenotaalpie">
    <w:name w:val="footnote reference"/>
    <w:aliases w:val="Ref,de nota al pie,Ref1,Ref1 + Arial,10.5 pt,fr,Footnote Reference Number,Footnote Reference_LVL6,Footnote Reference_LVL61,Footnote Reference_LVL62,Footnote Reference_LVL63,Footnote Reference_LVL64"/>
    <w:basedOn w:val="Fuentedeprrafopredeter"/>
    <w:uiPriority w:val="99"/>
    <w:unhideWhenUsed/>
    <w:rsid w:val="0062300D"/>
    <w:rPr>
      <w:sz w:val="22"/>
      <w:vertAlign w:val="superscript"/>
    </w:rPr>
  </w:style>
  <w:style w:type="paragraph" w:styleId="Textonotapie">
    <w:name w:val="footnote text"/>
    <w:aliases w:val="nota,pie,independiente,Letrero,margen,Texto"/>
    <w:basedOn w:val="Normal"/>
    <w:link w:val="TextonotapieCar"/>
    <w:autoRedefine/>
    <w:uiPriority w:val="99"/>
    <w:unhideWhenUsed/>
    <w:qFormat/>
    <w:rsid w:val="00863744"/>
    <w:pPr>
      <w:jc w:val="both"/>
    </w:pPr>
    <w:rPr>
      <w:rFonts w:ascii="Montserrat Light" w:eastAsia="MS Mincho" w:hAnsi="Montserrat Light" w:cs="Times New Roman"/>
      <w:sz w:val="16"/>
      <w:szCs w:val="16"/>
      <w:lang w:val="en-US"/>
    </w:rPr>
  </w:style>
  <w:style w:type="character" w:customStyle="1" w:styleId="TextonotapieCar">
    <w:name w:val="Texto nota pie Car"/>
    <w:aliases w:val="nota Car,pie Car,independiente Car,Letrero Car,margen Car,Texto Car"/>
    <w:basedOn w:val="Fuentedeprrafopredeter"/>
    <w:link w:val="Textonotapie"/>
    <w:uiPriority w:val="99"/>
    <w:rsid w:val="00863744"/>
    <w:rPr>
      <w:rFonts w:ascii="Montserrat Light" w:eastAsia="MS Mincho" w:hAnsi="Montserrat Light" w:cs="Times New Roman"/>
      <w:sz w:val="16"/>
      <w:szCs w:val="16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2300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2300D"/>
    <w:pPr>
      <w:spacing w:after="160"/>
      <w:jc w:val="both"/>
    </w:pPr>
    <w:rPr>
      <w:rFonts w:ascii="Segoe UI" w:hAnsi="Segoe UI" w:cs="Segoe U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2300D"/>
    <w:rPr>
      <w:rFonts w:ascii="Segoe UI" w:hAnsi="Segoe UI" w:cs="Segoe UI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300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00D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049A"/>
    <w:pPr>
      <w:spacing w:after="0"/>
      <w:jc w:val="left"/>
    </w:pPr>
    <w:rPr>
      <w:rFonts w:asciiTheme="minorHAnsi" w:hAnsiTheme="minorHAnsi" w:cstheme="minorBi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049A"/>
    <w:rPr>
      <w:rFonts w:ascii="Segoe UI" w:hAnsi="Segoe UI" w:cs="Segoe UI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FD06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ido">
    <w:name w:val="Contenido"/>
    <w:basedOn w:val="Normal"/>
    <w:link w:val="ContenidoCar"/>
    <w:qFormat/>
    <w:rsid w:val="00FD06F7"/>
    <w:pPr>
      <w:spacing w:before="120" w:after="120"/>
      <w:jc w:val="both"/>
    </w:pPr>
    <w:rPr>
      <w:rFonts w:ascii="Soberana Sans" w:eastAsiaTheme="minorEastAsia" w:hAnsi="Soberana Sans"/>
      <w:sz w:val="22"/>
      <w:lang w:val="es-ES_tradnl" w:eastAsia="es-ES"/>
    </w:rPr>
  </w:style>
  <w:style w:type="character" w:customStyle="1" w:styleId="ContenidoCar">
    <w:name w:val="Contenido Car"/>
    <w:link w:val="Contenido"/>
    <w:rsid w:val="00FD06F7"/>
    <w:rPr>
      <w:rFonts w:ascii="Soberana Sans" w:eastAsiaTheme="minorEastAsia" w:hAnsi="Soberana Sans"/>
      <w:sz w:val="22"/>
      <w:lang w:val="es-ES_tradnl" w:eastAsia="es-ES"/>
    </w:rPr>
  </w:style>
  <w:style w:type="character" w:styleId="Hipervnculo">
    <w:name w:val="Hyperlink"/>
    <w:uiPriority w:val="99"/>
    <w:rsid w:val="00FD06F7"/>
    <w:rPr>
      <w:color w:val="0000FF"/>
      <w:u w:val="single"/>
    </w:rPr>
  </w:style>
  <w:style w:type="table" w:customStyle="1" w:styleId="Tablaconcuadrcula26">
    <w:name w:val="Tabla con cuadrícula26"/>
    <w:basedOn w:val="Tablanormal"/>
    <w:next w:val="Tablaconcuadrcula"/>
    <w:uiPriority w:val="59"/>
    <w:rsid w:val="00FD06F7"/>
    <w:pPr>
      <w:jc w:val="both"/>
    </w:pPr>
    <w:rPr>
      <w:rFonts w:ascii="Soberana Sans" w:hAnsi="Soberana Sans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7">
    <w:name w:val="Tabla con cuadrícula27"/>
    <w:basedOn w:val="Tablanormal"/>
    <w:next w:val="Tablaconcuadrcula"/>
    <w:uiPriority w:val="59"/>
    <w:rsid w:val="00FD06F7"/>
    <w:pPr>
      <w:jc w:val="both"/>
    </w:pPr>
    <w:rPr>
      <w:rFonts w:ascii="Soberana Sans" w:hAnsi="Soberana Sans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FD06F7"/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8B54AC"/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entecuadro">
    <w:name w:val="Fuente cuadro"/>
    <w:basedOn w:val="Normal"/>
    <w:unhideWhenUsed/>
    <w:qFormat/>
    <w:rsid w:val="008F56C8"/>
    <w:pPr>
      <w:autoSpaceDE w:val="0"/>
      <w:autoSpaceDN w:val="0"/>
      <w:adjustRightInd w:val="0"/>
      <w:spacing w:before="40" w:line="160" w:lineRule="exact"/>
      <w:ind w:left="283" w:hanging="283"/>
      <w:jc w:val="both"/>
    </w:pPr>
    <w:rPr>
      <w:rFonts w:ascii="Soberana Sans" w:eastAsia="Times New Roman" w:hAnsi="Soberana Sans" w:cs="Times New Roman"/>
      <w:color w:val="000000"/>
      <w:sz w:val="14"/>
      <w:szCs w:val="20"/>
      <w:lang w:eastAsia="es-MX"/>
    </w:rPr>
  </w:style>
  <w:style w:type="character" w:customStyle="1" w:styleId="Textocuadro1">
    <w:name w:val="Texto cuadro 1"/>
    <w:basedOn w:val="Fuentedeprrafopredeter"/>
    <w:rsid w:val="008F56C8"/>
    <w:rPr>
      <w:rFonts w:ascii="Soberana Sans" w:hAnsi="Soberana Sans"/>
      <w:sz w:val="14"/>
    </w:rPr>
  </w:style>
  <w:style w:type="paragraph" w:customStyle="1" w:styleId="Textocuadro2">
    <w:name w:val="Texto cuadro 2"/>
    <w:basedOn w:val="Normal"/>
    <w:rsid w:val="008F56C8"/>
    <w:pPr>
      <w:ind w:left="170"/>
    </w:pPr>
    <w:rPr>
      <w:rFonts w:ascii="Soberana Sans" w:eastAsia="Times New Roman" w:hAnsi="Soberana Sans" w:cs="Times New Roman"/>
      <w:sz w:val="14"/>
      <w:szCs w:val="20"/>
      <w:lang w:eastAsia="es-MX"/>
    </w:rPr>
  </w:style>
  <w:style w:type="paragraph" w:customStyle="1" w:styleId="SUBCABEZA">
    <w:name w:val="SUBCABEZA"/>
    <w:basedOn w:val="Normal"/>
    <w:rsid w:val="008F56C8"/>
    <w:pPr>
      <w:jc w:val="center"/>
    </w:pPr>
    <w:rPr>
      <w:rFonts w:ascii="Soberana Sans" w:eastAsia="Times New Roman" w:hAnsi="Soberana Sans" w:cs="Times New Roman"/>
      <w:sz w:val="14"/>
      <w:szCs w:val="20"/>
      <w:lang w:eastAsia="es-MX"/>
    </w:rPr>
  </w:style>
  <w:style w:type="paragraph" w:customStyle="1" w:styleId="CABEZA">
    <w:name w:val="CABEZA"/>
    <w:basedOn w:val="Normal"/>
    <w:rsid w:val="008F56C8"/>
    <w:pPr>
      <w:jc w:val="center"/>
    </w:pPr>
    <w:rPr>
      <w:rFonts w:ascii="Soberana Sans" w:eastAsia="Times New Roman" w:hAnsi="Soberana Sans" w:cs="Times New Roman"/>
      <w:b/>
      <w:bCs/>
      <w:sz w:val="16"/>
      <w:szCs w:val="20"/>
      <w:lang w:eastAsia="es-MX"/>
    </w:rPr>
  </w:style>
  <w:style w:type="paragraph" w:customStyle="1" w:styleId="Cifracuadro">
    <w:name w:val="Cifra cuadro"/>
    <w:basedOn w:val="Normal"/>
    <w:rsid w:val="008F56C8"/>
    <w:pPr>
      <w:jc w:val="right"/>
    </w:pPr>
    <w:rPr>
      <w:rFonts w:ascii="Soberana Sans" w:eastAsia="Times New Roman" w:hAnsi="Soberana Sans" w:cs="Times New Roman"/>
      <w:sz w:val="14"/>
      <w:szCs w:val="20"/>
      <w:lang w:eastAsia="es-MX"/>
    </w:rPr>
  </w:style>
  <w:style w:type="character" w:customStyle="1" w:styleId="Superindice">
    <w:name w:val="Superindice"/>
    <w:basedOn w:val="Fuentedeprrafopredeter"/>
    <w:rsid w:val="008F56C8"/>
    <w:rPr>
      <w:rFonts w:ascii="Soberana Sans" w:hAnsi="Soberana Sans"/>
      <w:sz w:val="14"/>
      <w:vertAlign w:val="superscript"/>
    </w:rPr>
  </w:style>
  <w:style w:type="paragraph" w:customStyle="1" w:styleId="Textocuadro3">
    <w:name w:val="Texto cuadro 3"/>
    <w:basedOn w:val="Normal"/>
    <w:rsid w:val="00EC48D5"/>
    <w:pPr>
      <w:ind w:left="340"/>
    </w:pPr>
    <w:rPr>
      <w:rFonts w:ascii="Soberana Sans" w:eastAsia="Times New Roman" w:hAnsi="Soberana Sans" w:cs="Times New Roman"/>
      <w:sz w:val="14"/>
      <w:szCs w:val="20"/>
      <w:lang w:eastAsia="es-MX"/>
    </w:rPr>
  </w:style>
  <w:style w:type="table" w:customStyle="1" w:styleId="Tablaconcuadrcula84">
    <w:name w:val="Tabla con cuadrícula84"/>
    <w:basedOn w:val="Tablanormal"/>
    <w:next w:val="Tablaconcuadrcula"/>
    <w:uiPriority w:val="59"/>
    <w:rsid w:val="00D413F4"/>
    <w:pPr>
      <w:jc w:val="both"/>
    </w:pPr>
    <w:rPr>
      <w:rFonts w:ascii="Soberana Sans" w:hAnsi="Soberana Sans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5">
    <w:name w:val="Tabla con cuadrícula25"/>
    <w:basedOn w:val="Tablanormal"/>
    <w:next w:val="Tablaconcuadrcula"/>
    <w:uiPriority w:val="59"/>
    <w:rsid w:val="00D413F4"/>
    <w:pPr>
      <w:jc w:val="both"/>
    </w:pPr>
    <w:rPr>
      <w:rFonts w:ascii="Soberana Sans" w:hAnsi="Soberana Sans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otiregular">
    <w:name w:val="Frotiregular"/>
    <w:basedOn w:val="Encabezado"/>
    <w:rsid w:val="00076F49"/>
    <w:pPr>
      <w:tabs>
        <w:tab w:val="clear" w:pos="4419"/>
        <w:tab w:val="clear" w:pos="8838"/>
      </w:tabs>
    </w:pPr>
    <w:rPr>
      <w:rFonts w:ascii="R Frutiger Roman" w:eastAsia="Times New Roman" w:hAnsi="R Frutiger Roman" w:cs="Times New Roman"/>
      <w:szCs w:val="20"/>
      <w:lang w:val="es-ES" w:eastAsia="es-ES"/>
    </w:rPr>
  </w:style>
  <w:style w:type="paragraph" w:customStyle="1" w:styleId="Default">
    <w:name w:val="Default"/>
    <w:rsid w:val="006F16AB"/>
    <w:pPr>
      <w:autoSpaceDE w:val="0"/>
      <w:autoSpaceDN w:val="0"/>
      <w:adjustRightInd w:val="0"/>
    </w:pPr>
    <w:rPr>
      <w:rFonts w:ascii="Montserrat" w:hAnsi="Montserrat" w:cs="Montserra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.inali.gob.mx/pdf/notasPrincipales2022/GUIA_RAPIDA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transparencia.hacienda.gob.mx/work/models/transparencia/docs/Proteccion_Datos_Personales/Alianza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ransparencia.hacienda.gob.mx/work/models/transparencia/docs/Proteccion_Datos_Personales/BIBLIOTECA_VASCONCELOS_BRAILE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3E2BA-D753-4D15-A5EB-63FF5592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de los Angeles Sobrino Figueroa</cp:lastModifiedBy>
  <cp:revision>5</cp:revision>
  <cp:lastPrinted>2019-01-26T04:47:00Z</cp:lastPrinted>
  <dcterms:created xsi:type="dcterms:W3CDTF">2024-05-09T22:39:00Z</dcterms:created>
  <dcterms:modified xsi:type="dcterms:W3CDTF">2024-05-09T22:41:00Z</dcterms:modified>
</cp:coreProperties>
</file>